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B" w:rsidRPr="00295B71" w:rsidRDefault="006402BB" w:rsidP="006402B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</w:pPr>
      <w:r w:rsidRPr="00295B71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>LISTA DE UTILES ESCOLARES  8° AÑO BÁSICO</w:t>
      </w:r>
      <w:r w:rsidR="00295B71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 xml:space="preserve"> 2020</w:t>
      </w: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val="es-ES" w:eastAsia="es-ES"/>
        </w:rPr>
      </w:pPr>
    </w:p>
    <w:p w:rsidR="00E76823" w:rsidRPr="00A96169" w:rsidRDefault="00B97AFD" w:rsidP="00E7682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 y Literatura</w:t>
      </w:r>
      <w:r w:rsidR="00E76823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B97AFD" w:rsidRPr="00B97AFD" w:rsidRDefault="00B97AFD" w:rsidP="00B97AFD">
      <w:pPr>
        <w:spacing w:after="0" w:line="240" w:lineRule="auto"/>
        <w:rPr>
          <w:rFonts w:ascii="Tahoma" w:eastAsia="MS Mincho" w:hAnsi="Tahoma" w:cs="Tahoma"/>
          <w:sz w:val="20"/>
          <w:szCs w:val="20"/>
          <w:lang w:eastAsia="ja-JP"/>
        </w:rPr>
      </w:pPr>
      <w:r>
        <w:rPr>
          <w:rFonts w:ascii="Tahoma" w:eastAsia="MS Mincho" w:hAnsi="Tahoma" w:cs="Tahoma"/>
          <w:sz w:val="20"/>
          <w:szCs w:val="20"/>
          <w:lang w:eastAsia="ja-JP"/>
        </w:rPr>
        <w:t xml:space="preserve">-1 </w:t>
      </w:r>
      <w:r w:rsidRPr="00B97AFD">
        <w:rPr>
          <w:rFonts w:ascii="Tahoma" w:eastAsia="MS Mincho" w:hAnsi="Tahoma" w:cs="Tahoma"/>
          <w:sz w:val="20"/>
          <w:szCs w:val="20"/>
          <w:lang w:eastAsia="ja-JP"/>
        </w:rPr>
        <w:t>Cuaderno 100 hojas Universitario.</w:t>
      </w:r>
    </w:p>
    <w:p w:rsidR="00B97AFD" w:rsidRPr="00B97AFD" w:rsidRDefault="00B97AFD" w:rsidP="00B97AFD">
      <w:pPr>
        <w:spacing w:after="0" w:line="240" w:lineRule="auto"/>
        <w:rPr>
          <w:rFonts w:ascii="Tahoma" w:eastAsia="MS Mincho" w:hAnsi="Tahoma" w:cs="Tahoma"/>
          <w:sz w:val="20"/>
          <w:szCs w:val="20"/>
          <w:lang w:eastAsia="ja-JP"/>
        </w:rPr>
      </w:pPr>
      <w:r>
        <w:rPr>
          <w:rFonts w:ascii="Tahoma" w:eastAsia="MS Mincho" w:hAnsi="Tahoma" w:cs="Tahoma"/>
          <w:sz w:val="20"/>
          <w:szCs w:val="20"/>
          <w:lang w:eastAsia="ja-JP"/>
        </w:rPr>
        <w:t xml:space="preserve">-1 </w:t>
      </w:r>
      <w:r w:rsidRPr="00B97AFD">
        <w:rPr>
          <w:rFonts w:ascii="Tahoma" w:eastAsia="MS Mincho" w:hAnsi="Tahoma" w:cs="Tahoma"/>
          <w:sz w:val="20"/>
          <w:szCs w:val="20"/>
          <w:lang w:eastAsia="ja-JP"/>
        </w:rPr>
        <w:t>Carpeta con a</w:t>
      </w:r>
      <w:r>
        <w:rPr>
          <w:rFonts w:ascii="Tahoma" w:eastAsia="MS Mincho" w:hAnsi="Tahoma" w:cs="Tahoma"/>
          <w:sz w:val="20"/>
          <w:szCs w:val="20"/>
          <w:lang w:eastAsia="ja-JP"/>
        </w:rPr>
        <w:t>c</w:t>
      </w:r>
      <w:r w:rsidRPr="00B97AFD">
        <w:rPr>
          <w:rFonts w:ascii="Tahoma" w:eastAsia="MS Mincho" w:hAnsi="Tahoma" w:cs="Tahoma"/>
          <w:sz w:val="20"/>
          <w:szCs w:val="20"/>
          <w:lang w:eastAsia="ja-JP"/>
        </w:rPr>
        <w:t>coclip y fundas (mínimo 10).</w:t>
      </w:r>
    </w:p>
    <w:p w:rsidR="004A0E5A" w:rsidRPr="00A96169" w:rsidRDefault="004A0E5A" w:rsidP="004A0E5A">
      <w:pPr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A96169">
        <w:rPr>
          <w:rFonts w:ascii="Tahoma" w:eastAsia="Calibri" w:hAnsi="Tahoma" w:cs="Tahoma"/>
          <w:sz w:val="20"/>
          <w:szCs w:val="20"/>
        </w:rPr>
        <w:t>1 Block prepicado cuadro</w:t>
      </w:r>
    </w:p>
    <w:p w:rsidR="00295B71" w:rsidRPr="003A1035" w:rsidRDefault="00295B71" w:rsidP="00295B71">
      <w:pPr>
        <w:numPr>
          <w:ilvl w:val="0"/>
          <w:numId w:val="26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673F3">
        <w:rPr>
          <w:rFonts w:ascii="Arial" w:hAnsi="Arial" w:cs="Arial"/>
          <w:b/>
          <w:sz w:val="20"/>
          <w:szCs w:val="20"/>
        </w:rPr>
        <w:t xml:space="preserve">Texto </w:t>
      </w:r>
      <w:r>
        <w:rPr>
          <w:rFonts w:ascii="Arial" w:hAnsi="Arial" w:cs="Arial"/>
          <w:b/>
          <w:sz w:val="20"/>
          <w:szCs w:val="20"/>
        </w:rPr>
        <w:t>complementario sugerido</w:t>
      </w:r>
      <w:r w:rsidRPr="006673F3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Programa de Comprensión lectora </w:t>
      </w:r>
    </w:p>
    <w:p w:rsidR="00295B71" w:rsidRDefault="00295B71" w:rsidP="00295B7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Lectopolis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 (Editorial Santillana)</w:t>
      </w:r>
    </w:p>
    <w:p w:rsidR="006402BB" w:rsidRDefault="00B97AFD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Plan de Lecturas complementarias:</w:t>
      </w:r>
    </w:p>
    <w:tbl>
      <w:tblPr>
        <w:tblStyle w:val="Tablaconcuadrcul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36"/>
        <w:gridCol w:w="2835"/>
      </w:tblGrid>
      <w:tr w:rsidR="00295B71" w:rsidRPr="005F2C6A" w:rsidTr="00295B71">
        <w:tc>
          <w:tcPr>
            <w:tcW w:w="198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Título</w:t>
            </w: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B71" w:rsidRPr="005F2C6A" w:rsidRDefault="00295B71" w:rsidP="00295B7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295B71" w:rsidRPr="005F2C6A" w:rsidRDefault="00295B71" w:rsidP="00295B7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Editorial</w:t>
            </w:r>
          </w:p>
        </w:tc>
        <w:tc>
          <w:tcPr>
            <w:tcW w:w="2835" w:type="dxa"/>
          </w:tcPr>
          <w:p w:rsidR="00295B71" w:rsidRPr="005F2C6A" w:rsidRDefault="00295B71" w:rsidP="00295B7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Mes / unidad relacionada</w:t>
            </w:r>
          </w:p>
        </w:tc>
      </w:tr>
      <w:tr w:rsidR="00295B71" w:rsidRPr="005F2C6A" w:rsidTr="00295B71">
        <w:tc>
          <w:tcPr>
            <w:tcW w:w="198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Iliada</w:t>
            </w:r>
            <w:proofErr w:type="spellEnd"/>
          </w:p>
        </w:tc>
        <w:tc>
          <w:tcPr>
            <w:tcW w:w="1701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Homero</w:t>
            </w:r>
          </w:p>
        </w:tc>
        <w:tc>
          <w:tcPr>
            <w:tcW w:w="4536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F2C6A">
              <w:rPr>
                <w:rFonts w:ascii="Times New Roman" w:eastAsia="Batang" w:hAnsi="Times New Roman" w:cs="Times New Roman"/>
              </w:rPr>
              <w:t>Zig-zag</w:t>
            </w:r>
            <w:proofErr w:type="spellEnd"/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5F2C6A" w:rsidRDefault="00166A0B" w:rsidP="00295B71">
            <w:pPr>
              <w:rPr>
                <w:rFonts w:ascii="Times New Roman" w:eastAsia="Batang" w:hAnsi="Times New Roman" w:cs="Times New Roman"/>
              </w:rPr>
            </w:pPr>
            <w:hyperlink r:id="rId7" w:history="1">
              <w:r w:rsidR="00295B71" w:rsidRPr="005F2C6A">
                <w:rPr>
                  <w:rStyle w:val="Hipervnculo"/>
                  <w:rFonts w:ascii="Times New Roman" w:eastAsia="Batang" w:hAnsi="Times New Roman" w:cs="Times New Roman"/>
                </w:rPr>
                <w:t>http://www.biblioteca.org.ar/libros/130860.pdf</w:t>
              </w:r>
            </w:hyperlink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83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Abril</w:t>
            </w:r>
          </w:p>
          <w:p w:rsidR="00295B71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Epopeya</w:t>
            </w: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</w:tc>
      </w:tr>
      <w:tr w:rsidR="00295B71" w:rsidRPr="005F2C6A" w:rsidTr="00295B71">
        <w:tc>
          <w:tcPr>
            <w:tcW w:w="198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A dos metros de ti</w:t>
            </w:r>
          </w:p>
        </w:tc>
        <w:tc>
          <w:tcPr>
            <w:tcW w:w="1701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F2C6A">
              <w:rPr>
                <w:rFonts w:ascii="Times New Roman" w:eastAsia="Batang" w:hAnsi="Times New Roman" w:cs="Times New Roman"/>
              </w:rPr>
              <w:t>Mikki</w:t>
            </w:r>
            <w:proofErr w:type="spellEnd"/>
            <w:r w:rsidRPr="005F2C6A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5F2C6A">
              <w:rPr>
                <w:rFonts w:ascii="Times New Roman" w:eastAsia="Batang" w:hAnsi="Times New Roman" w:cs="Times New Roman"/>
              </w:rPr>
              <w:t>Daughtry</w:t>
            </w:r>
            <w:proofErr w:type="spellEnd"/>
            <w:r w:rsidRPr="005F2C6A">
              <w:rPr>
                <w:rFonts w:ascii="Times New Roman" w:eastAsia="Batang" w:hAnsi="Times New Roman" w:cs="Times New Roman"/>
              </w:rPr>
              <w:t xml:space="preserve"> y </w:t>
            </w:r>
            <w:proofErr w:type="spellStart"/>
            <w:r w:rsidRPr="005F2C6A">
              <w:rPr>
                <w:rFonts w:ascii="Times New Roman" w:eastAsia="Batang" w:hAnsi="Times New Roman" w:cs="Times New Roman"/>
              </w:rPr>
              <w:t>Tobias</w:t>
            </w:r>
            <w:proofErr w:type="spellEnd"/>
            <w:r w:rsidRPr="005F2C6A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5F2C6A">
              <w:rPr>
                <w:rFonts w:ascii="Times New Roman" w:eastAsia="Batang" w:hAnsi="Times New Roman" w:cs="Times New Roman"/>
              </w:rPr>
              <w:t>Iaconis</w:t>
            </w:r>
            <w:proofErr w:type="spellEnd"/>
          </w:p>
        </w:tc>
        <w:tc>
          <w:tcPr>
            <w:tcW w:w="4536" w:type="dxa"/>
          </w:tcPr>
          <w:p w:rsidR="00295B71" w:rsidRPr="001F5399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1F5399">
              <w:rPr>
                <w:rFonts w:ascii="Times New Roman" w:eastAsia="Batang" w:hAnsi="Times New Roman" w:cs="Times New Roman"/>
              </w:rPr>
              <w:t>Nube de tinta</w:t>
            </w:r>
          </w:p>
          <w:p w:rsidR="00295B71" w:rsidRPr="001F5399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1F5399" w:rsidRDefault="00295B71" w:rsidP="00295B71">
            <w:pPr>
              <w:rPr>
                <w:rFonts w:ascii="Times New Roman" w:eastAsia="Batang" w:hAnsi="Times New Roman" w:cs="Times New Roman"/>
                <w:b/>
              </w:rPr>
            </w:pPr>
            <w:r w:rsidRPr="001F5399">
              <w:rPr>
                <w:rFonts w:ascii="Times New Roman" w:eastAsia="Batang" w:hAnsi="Times New Roman" w:cs="Times New Roman"/>
                <w:b/>
              </w:rPr>
              <w:t>Sin PDF</w:t>
            </w:r>
          </w:p>
        </w:tc>
        <w:tc>
          <w:tcPr>
            <w:tcW w:w="283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Mayo</w:t>
            </w:r>
          </w:p>
          <w:p w:rsidR="00295B71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Experiencias de amor.</w:t>
            </w: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</w:tc>
      </w:tr>
      <w:tr w:rsidR="00295B71" w:rsidRPr="005F2C6A" w:rsidTr="00295B71">
        <w:tc>
          <w:tcPr>
            <w:tcW w:w="198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Selección de cuentos</w:t>
            </w: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(Narraciones Extraordinarias)</w:t>
            </w:r>
          </w:p>
        </w:tc>
        <w:tc>
          <w:tcPr>
            <w:tcW w:w="1701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Edgard Allan Poe</w:t>
            </w:r>
          </w:p>
        </w:tc>
        <w:tc>
          <w:tcPr>
            <w:tcW w:w="4536" w:type="dxa"/>
          </w:tcPr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La carta robada.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Crímenes de la calle Morgue.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El cuervo.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Berenice.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Manuscrito hallado en una botella.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El gato negro.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El corazón delator.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La caída de la casa Usher.</w:t>
            </w:r>
          </w:p>
          <w:p w:rsidR="00295B71" w:rsidRPr="005F2C6A" w:rsidRDefault="00295B71" w:rsidP="00295B71">
            <w:pPr>
              <w:pStyle w:val="Prrafodelista"/>
              <w:rPr>
                <w:rFonts w:ascii="Times New Roman" w:eastAsia="Batang" w:hAnsi="Times New Roman" w:cs="Times New Roman"/>
                <w:lang w:val="es-CL"/>
              </w:rPr>
            </w:pPr>
          </w:p>
          <w:p w:rsidR="00295B71" w:rsidRPr="005F2C6A" w:rsidRDefault="00295B71" w:rsidP="00295B71">
            <w:pPr>
              <w:pStyle w:val="Prrafodelista"/>
              <w:rPr>
                <w:rFonts w:ascii="Times New Roman" w:eastAsia="Batang" w:hAnsi="Times New Roman" w:cs="Times New Roman"/>
                <w:b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b/>
                <w:lang w:val="es-CL"/>
              </w:rPr>
              <w:t>PDF entregado por profesoras de asignatura</w:t>
            </w:r>
          </w:p>
        </w:tc>
        <w:tc>
          <w:tcPr>
            <w:tcW w:w="283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Junio</w:t>
            </w:r>
          </w:p>
          <w:p w:rsidR="00295B71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Relatos de Misterio</w:t>
            </w: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</w:tc>
      </w:tr>
      <w:tr w:rsidR="00295B71" w:rsidRPr="005F2C6A" w:rsidTr="00295B71">
        <w:tc>
          <w:tcPr>
            <w:tcW w:w="198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Selección de poemas</w:t>
            </w: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Elicura Chihuailaf</w:t>
            </w:r>
          </w:p>
        </w:tc>
        <w:tc>
          <w:tcPr>
            <w:tcW w:w="4536" w:type="dxa"/>
          </w:tcPr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Sueño azul.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Piedra.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Círculo.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El tiempo que sueña, que nos soñamos que nos sueña.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proofErr w:type="spellStart"/>
            <w:r w:rsidRPr="005F2C6A">
              <w:rPr>
                <w:rFonts w:ascii="Times New Roman" w:eastAsia="Batang" w:hAnsi="Times New Roman" w:cs="Times New Roman"/>
                <w:lang w:val="es-CL"/>
              </w:rPr>
              <w:t>We</w:t>
            </w:r>
            <w:proofErr w:type="spellEnd"/>
            <w:r w:rsidRPr="005F2C6A">
              <w:rPr>
                <w:rFonts w:ascii="Times New Roman" w:eastAsia="Batang" w:hAnsi="Times New Roman" w:cs="Times New Roman"/>
                <w:lang w:val="es-CL"/>
              </w:rPr>
              <w:t xml:space="preserve"> </w:t>
            </w:r>
            <w:proofErr w:type="spellStart"/>
            <w:r w:rsidRPr="005F2C6A">
              <w:rPr>
                <w:rFonts w:ascii="Times New Roman" w:eastAsia="Batang" w:hAnsi="Times New Roman" w:cs="Times New Roman"/>
                <w:lang w:val="es-CL"/>
              </w:rPr>
              <w:t>tripantu</w:t>
            </w:r>
            <w:proofErr w:type="spellEnd"/>
            <w:r w:rsidRPr="005F2C6A">
              <w:rPr>
                <w:rFonts w:ascii="Times New Roman" w:eastAsia="Batang" w:hAnsi="Times New Roman" w:cs="Times New Roman"/>
                <w:lang w:val="es-CL"/>
              </w:rPr>
              <w:t xml:space="preserve"> /Año nuevo mapuche.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 xml:space="preserve">Señales en la </w:t>
            </w:r>
            <w:proofErr w:type="spellStart"/>
            <w:r w:rsidRPr="005F2C6A">
              <w:rPr>
                <w:rFonts w:ascii="Times New Roman" w:eastAsia="Batang" w:hAnsi="Times New Roman" w:cs="Times New Roman"/>
                <w:lang w:val="es-CL"/>
              </w:rPr>
              <w:t>terra</w:t>
            </w:r>
            <w:proofErr w:type="spellEnd"/>
            <w:r w:rsidRPr="005F2C6A">
              <w:rPr>
                <w:rFonts w:ascii="Times New Roman" w:eastAsia="Batang" w:hAnsi="Times New Roman" w:cs="Times New Roman"/>
                <w:lang w:val="es-CL"/>
              </w:rPr>
              <w:t xml:space="preserve"> de arriba.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 xml:space="preserve">El antiguo canto de </w:t>
            </w:r>
            <w:proofErr w:type="spellStart"/>
            <w:r w:rsidRPr="005F2C6A">
              <w:rPr>
                <w:rFonts w:ascii="Times New Roman" w:eastAsia="Batang" w:hAnsi="Times New Roman" w:cs="Times New Roman"/>
                <w:lang w:val="es-CL"/>
              </w:rPr>
              <w:t>Mankien</w:t>
            </w:r>
            <w:proofErr w:type="spellEnd"/>
            <w:r w:rsidRPr="005F2C6A">
              <w:rPr>
                <w:rFonts w:ascii="Times New Roman" w:eastAsia="Batang" w:hAnsi="Times New Roman" w:cs="Times New Roman"/>
                <w:lang w:val="es-CL"/>
              </w:rPr>
              <w:t>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A orillas de un sueño azul.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Leyendas, visiones.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Los poderes del agua me llevan.</w:t>
            </w:r>
          </w:p>
          <w:p w:rsidR="00295B71" w:rsidRPr="005F2C6A" w:rsidRDefault="00295B71" w:rsidP="00295B71">
            <w:pPr>
              <w:pStyle w:val="Prrafodelista"/>
              <w:rPr>
                <w:rFonts w:ascii="Times New Roman" w:eastAsia="Batang" w:hAnsi="Times New Roman" w:cs="Times New Roman"/>
                <w:lang w:val="es-CL"/>
              </w:rPr>
            </w:pPr>
          </w:p>
          <w:p w:rsidR="00295B71" w:rsidRPr="005F2C6A" w:rsidRDefault="00295B71" w:rsidP="00295B71">
            <w:pPr>
              <w:pStyle w:val="Prrafodelista"/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b/>
                <w:lang w:val="es-CL"/>
              </w:rPr>
              <w:t>PDF entregado por profesoras de asignatura</w:t>
            </w:r>
          </w:p>
        </w:tc>
        <w:tc>
          <w:tcPr>
            <w:tcW w:w="283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Julio</w:t>
            </w:r>
          </w:p>
          <w:p w:rsidR="00295B71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Naturaleza</w:t>
            </w:r>
          </w:p>
        </w:tc>
      </w:tr>
      <w:tr w:rsidR="00295B71" w:rsidRPr="005F2C6A" w:rsidTr="00295B71">
        <w:tc>
          <w:tcPr>
            <w:tcW w:w="198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La Fierecilla Domada</w:t>
            </w:r>
          </w:p>
        </w:tc>
        <w:tc>
          <w:tcPr>
            <w:tcW w:w="1701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 xml:space="preserve">William  </w:t>
            </w:r>
            <w:proofErr w:type="spellStart"/>
            <w:r w:rsidRPr="005F2C6A">
              <w:rPr>
                <w:rFonts w:ascii="Times New Roman" w:eastAsia="Batang" w:hAnsi="Times New Roman" w:cs="Times New Roman"/>
              </w:rPr>
              <w:t>Shackespeare</w:t>
            </w:r>
            <w:proofErr w:type="spellEnd"/>
            <w:r w:rsidRPr="005F2C6A">
              <w:rPr>
                <w:rFonts w:ascii="Times New Roman" w:eastAsia="Batang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Grupo editorial TOMO</w:t>
            </w: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5F2C6A" w:rsidRDefault="00166A0B" w:rsidP="00295B71">
            <w:pPr>
              <w:rPr>
                <w:rFonts w:ascii="Times New Roman" w:eastAsia="Batang" w:hAnsi="Times New Roman" w:cs="Times New Roman"/>
              </w:rPr>
            </w:pPr>
            <w:hyperlink r:id="rId8" w:history="1">
              <w:r w:rsidR="00295B71" w:rsidRPr="005F2C6A">
                <w:rPr>
                  <w:rStyle w:val="Hipervnculo"/>
                  <w:rFonts w:ascii="Times New Roman" w:eastAsia="Batang" w:hAnsi="Times New Roman" w:cs="Times New Roman"/>
                </w:rPr>
                <w:t>http://www.ctvteatro.com/Biblioteca/Shakespeare/La.fierecilla.domada.pdf</w:t>
              </w:r>
            </w:hyperlink>
            <w:r w:rsidR="00295B71" w:rsidRPr="005F2C6A">
              <w:rPr>
                <w:rFonts w:ascii="Times New Roman" w:eastAsia="Batang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Agosto</w:t>
            </w:r>
          </w:p>
          <w:p w:rsidR="00295B71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La comedia</w:t>
            </w:r>
          </w:p>
        </w:tc>
      </w:tr>
      <w:tr w:rsidR="00295B71" w:rsidRPr="005F2C6A" w:rsidTr="00295B71">
        <w:tc>
          <w:tcPr>
            <w:tcW w:w="198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Selección de cuentos</w:t>
            </w:r>
          </w:p>
        </w:tc>
        <w:tc>
          <w:tcPr>
            <w:tcW w:w="1701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Isaac Asimov</w:t>
            </w:r>
          </w:p>
        </w:tc>
        <w:tc>
          <w:tcPr>
            <w:tcW w:w="4536" w:type="dxa"/>
          </w:tcPr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 xml:space="preserve">La sonrisa del </w:t>
            </w:r>
            <w:proofErr w:type="spellStart"/>
            <w:r w:rsidRPr="005F2C6A">
              <w:rPr>
                <w:rFonts w:ascii="Times New Roman" w:eastAsia="Batang" w:hAnsi="Times New Roman" w:cs="Times New Roman"/>
              </w:rPr>
              <w:t>cyborg</w:t>
            </w:r>
            <w:proofErr w:type="spellEnd"/>
            <w:r w:rsidRPr="005F2C6A">
              <w:rPr>
                <w:rFonts w:ascii="Times New Roman" w:eastAsia="Batang" w:hAnsi="Times New Roman" w:cs="Times New Roman"/>
              </w:rPr>
              <w:t>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La última pregunta.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Primera ley.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Sueños de robot.</w:t>
            </w:r>
          </w:p>
          <w:p w:rsidR="00295B71" w:rsidRPr="005F2C6A" w:rsidRDefault="00295B71" w:rsidP="00295B71">
            <w:pPr>
              <w:pStyle w:val="Prrafodelista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lang w:val="es-CL"/>
              </w:rPr>
              <w:t>El mejor amigo de un muchacho.</w:t>
            </w:r>
          </w:p>
          <w:p w:rsidR="00295B71" w:rsidRPr="005F2C6A" w:rsidRDefault="00295B71" w:rsidP="00295B71">
            <w:pPr>
              <w:pStyle w:val="Prrafodelista"/>
              <w:rPr>
                <w:rFonts w:ascii="Times New Roman" w:eastAsia="Batang" w:hAnsi="Times New Roman" w:cs="Times New Roman"/>
                <w:lang w:val="es-CL"/>
              </w:rPr>
            </w:pPr>
          </w:p>
          <w:p w:rsidR="00295B71" w:rsidRPr="005F2C6A" w:rsidRDefault="00295B71" w:rsidP="00295B71">
            <w:pPr>
              <w:pStyle w:val="Prrafodelista"/>
              <w:rPr>
                <w:rFonts w:ascii="Times New Roman" w:eastAsia="Batang" w:hAnsi="Times New Roman" w:cs="Times New Roman"/>
                <w:b/>
                <w:lang w:val="es-CL"/>
              </w:rPr>
            </w:pPr>
            <w:r w:rsidRPr="005F2C6A">
              <w:rPr>
                <w:rFonts w:ascii="Times New Roman" w:eastAsia="Batang" w:hAnsi="Times New Roman" w:cs="Times New Roman"/>
                <w:b/>
                <w:lang w:val="es-CL"/>
              </w:rPr>
              <w:t>PDF Entregado por profesoras de asignatura.</w:t>
            </w:r>
          </w:p>
          <w:p w:rsidR="00295B71" w:rsidRPr="005F2C6A" w:rsidRDefault="00295B71" w:rsidP="00295B71">
            <w:pPr>
              <w:pStyle w:val="Prrafodelista"/>
              <w:rPr>
                <w:rFonts w:ascii="Times New Roman" w:eastAsia="Batang" w:hAnsi="Times New Roman" w:cs="Times New Roman"/>
                <w:b/>
                <w:lang w:val="es-CL"/>
              </w:rPr>
            </w:pPr>
          </w:p>
        </w:tc>
        <w:tc>
          <w:tcPr>
            <w:tcW w:w="283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Octubre</w:t>
            </w:r>
          </w:p>
          <w:p w:rsidR="00295B71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El mundo descabellado</w:t>
            </w: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</w:tc>
      </w:tr>
      <w:tr w:rsidR="00295B71" w:rsidRPr="005F2C6A" w:rsidTr="00295B71">
        <w:tc>
          <w:tcPr>
            <w:tcW w:w="198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F2C6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Los juegos del Hambre </w:t>
            </w:r>
          </w:p>
        </w:tc>
        <w:tc>
          <w:tcPr>
            <w:tcW w:w="1701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Suzanne Collins</w:t>
            </w:r>
          </w:p>
        </w:tc>
        <w:tc>
          <w:tcPr>
            <w:tcW w:w="4536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Editorial Océano</w:t>
            </w: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5F2C6A" w:rsidRDefault="00166A0B" w:rsidP="00295B71">
            <w:pPr>
              <w:rPr>
                <w:rFonts w:ascii="Times New Roman" w:eastAsia="Batang" w:hAnsi="Times New Roman" w:cs="Times New Roman"/>
              </w:rPr>
            </w:pPr>
            <w:hyperlink r:id="rId9" w:history="1">
              <w:r w:rsidR="00295B71" w:rsidRPr="005F2C6A">
                <w:rPr>
                  <w:rStyle w:val="Hipervnculo"/>
                  <w:rFonts w:ascii="Times New Roman" w:eastAsia="Batang" w:hAnsi="Times New Roman" w:cs="Times New Roman"/>
                </w:rPr>
                <w:t>https://marcardiferencias.files.wordpress.com/2013/04/1-los-juegos-del-hambre.pdf</w:t>
              </w:r>
            </w:hyperlink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835" w:type="dxa"/>
          </w:tcPr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Noviembre</w:t>
            </w:r>
          </w:p>
          <w:p w:rsidR="00295B71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  <w:r w:rsidRPr="005F2C6A">
              <w:rPr>
                <w:rFonts w:ascii="Times New Roman" w:eastAsia="Batang" w:hAnsi="Times New Roman" w:cs="Times New Roman"/>
              </w:rPr>
              <w:t>Medios de comunicación</w:t>
            </w:r>
          </w:p>
          <w:p w:rsidR="00295B71" w:rsidRPr="005F2C6A" w:rsidRDefault="00295B71" w:rsidP="00295B71">
            <w:pPr>
              <w:rPr>
                <w:rFonts w:ascii="Times New Roman" w:eastAsia="Batang" w:hAnsi="Times New Roman" w:cs="Times New Roman"/>
              </w:rPr>
            </w:pPr>
          </w:p>
        </w:tc>
      </w:tr>
    </w:tbl>
    <w:p w:rsidR="00B97AFD" w:rsidRPr="00A96169" w:rsidRDefault="00B97AFD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95B71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</w:t>
      </w:r>
    </w:p>
    <w:p w:rsidR="00295B71" w:rsidRDefault="00295B71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lastRenderedPageBreak/>
        <w:t xml:space="preserve">Matemática: </w:t>
      </w:r>
    </w:p>
    <w:p w:rsidR="007C1812" w:rsidRPr="00A36B41" w:rsidRDefault="007C1812" w:rsidP="007C18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bookmarkStart w:id="0" w:name="_Hlk534322488"/>
      <w:r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cuaderno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universitario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matemática (100 hojas)</w:t>
      </w:r>
    </w:p>
    <w:p w:rsidR="007C1812" w:rsidRPr="006402BB" w:rsidRDefault="007C1812" w:rsidP="007C18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1 portaminas 0,5 m/m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o lápiz grafito</w:t>
      </w:r>
    </w:p>
    <w:p w:rsidR="007C1812" w:rsidRPr="006402BB" w:rsidRDefault="007C1812" w:rsidP="007C18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proofErr w:type="gramStart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goma  y</w:t>
      </w:r>
      <w:proofErr w:type="gramEnd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1 corrector (tipo lápiz)</w:t>
      </w:r>
    </w:p>
    <w:p w:rsidR="007C1812" w:rsidRDefault="007C1812" w:rsidP="007C181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3 lápices pasta (azul, rojo, negro)</w:t>
      </w:r>
    </w:p>
    <w:p w:rsidR="006402BB" w:rsidRPr="00BD5914" w:rsidRDefault="00BD5914" w:rsidP="00BD5914">
      <w:pPr>
        <w:pStyle w:val="Prrafodelista"/>
        <w:numPr>
          <w:ilvl w:val="0"/>
          <w:numId w:val="24"/>
        </w:numPr>
        <w:spacing w:after="0" w:line="240" w:lineRule="auto"/>
        <w:ind w:left="426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BD5914">
        <w:rPr>
          <w:rFonts w:ascii="Tahoma" w:eastAsia="Times New Roman" w:hAnsi="Tahoma" w:cs="Tahoma"/>
          <w:sz w:val="20"/>
          <w:szCs w:val="20"/>
          <w:lang w:eastAsia="es-ES"/>
        </w:rPr>
        <w:t>A</w:t>
      </w:r>
      <w:r w:rsidR="007C1812" w:rsidRPr="00BD5914">
        <w:rPr>
          <w:rFonts w:ascii="Tahoma" w:eastAsia="Times New Roman" w:hAnsi="Tahoma" w:cs="Tahoma"/>
          <w:sz w:val="20"/>
          <w:szCs w:val="20"/>
          <w:lang w:eastAsia="es-ES"/>
        </w:rPr>
        <w:t xml:space="preserve">plicación Matemática gratuita para smartphone con sistema operativo i pone y </w:t>
      </w:r>
      <w:proofErr w:type="spellStart"/>
      <w:r w:rsidR="007C1812" w:rsidRPr="00BD5914">
        <w:rPr>
          <w:rFonts w:ascii="Tahoma" w:eastAsia="Times New Roman" w:hAnsi="Tahoma" w:cs="Tahoma"/>
          <w:sz w:val="20"/>
          <w:szCs w:val="20"/>
          <w:lang w:eastAsia="es-ES"/>
        </w:rPr>
        <w:t>android</w:t>
      </w:r>
      <w:proofErr w:type="spellEnd"/>
      <w:r w:rsidR="007C1812" w:rsidRPr="00BD5914">
        <w:rPr>
          <w:rFonts w:ascii="Tahoma" w:eastAsia="Times New Roman" w:hAnsi="Tahoma" w:cs="Tahoma"/>
          <w:sz w:val="20"/>
          <w:szCs w:val="20"/>
          <w:lang w:eastAsia="es-ES"/>
        </w:rPr>
        <w:t xml:space="preserve"> “</w:t>
      </w:r>
      <w:proofErr w:type="spellStart"/>
      <w:r w:rsidR="007C1812" w:rsidRPr="00BD5914">
        <w:rPr>
          <w:rFonts w:ascii="Tahoma" w:eastAsia="Times New Roman" w:hAnsi="Tahoma" w:cs="Tahoma"/>
          <w:sz w:val="20"/>
          <w:szCs w:val="20"/>
          <w:lang w:eastAsia="es-ES"/>
        </w:rPr>
        <w:t>Geogebra</w:t>
      </w:r>
      <w:proofErr w:type="spellEnd"/>
      <w:r w:rsidR="007C1812" w:rsidRPr="00BD5914">
        <w:rPr>
          <w:rFonts w:ascii="Tahoma" w:eastAsia="Times New Roman" w:hAnsi="Tahoma" w:cs="Tahoma"/>
          <w:sz w:val="20"/>
          <w:szCs w:val="20"/>
          <w:lang w:eastAsia="es-ES"/>
        </w:rPr>
        <w:t xml:space="preserve">” </w:t>
      </w:r>
    </w:p>
    <w:bookmarkEnd w:id="0"/>
    <w:p w:rsidR="00E26E31" w:rsidRPr="00A96169" w:rsidRDefault="00E26E31" w:rsidP="006402BB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BB0F46" w:rsidRPr="00A96169" w:rsidRDefault="006402BB" w:rsidP="00BB0F4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Inglés</w:t>
      </w:r>
      <w:proofErr w:type="gramEnd"/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BB0F46" w:rsidRPr="00A96169" w:rsidRDefault="00BB0F46" w:rsidP="00BB0F46">
      <w:pPr>
        <w:pStyle w:val="Prrafodelista"/>
        <w:numPr>
          <w:ilvl w:val="0"/>
          <w:numId w:val="18"/>
        </w:numPr>
        <w:spacing w:after="0" w:line="240" w:lineRule="auto"/>
        <w:ind w:left="284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A96169">
        <w:rPr>
          <w:rFonts w:ascii="Tahoma" w:hAnsi="Tahoma" w:cs="Tahoma"/>
          <w:sz w:val="20"/>
          <w:szCs w:val="20"/>
        </w:rPr>
        <w:t>1 cuaderno universitario 100 hojas</w:t>
      </w:r>
    </w:p>
    <w:p w:rsidR="00BB0F46" w:rsidRPr="00A96169" w:rsidRDefault="00BB0F46" w:rsidP="00BB0F46">
      <w:pPr>
        <w:pStyle w:val="Prrafodelista"/>
        <w:numPr>
          <w:ilvl w:val="0"/>
          <w:numId w:val="18"/>
        </w:numPr>
        <w:spacing w:after="160" w:line="259" w:lineRule="auto"/>
        <w:ind w:left="284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Lápices de colores, lápiz grafito y goma</w:t>
      </w:r>
    </w:p>
    <w:p w:rsidR="00BB0F46" w:rsidRPr="00A96169" w:rsidRDefault="00BB0F46" w:rsidP="00BB0F46">
      <w:pPr>
        <w:pStyle w:val="Prrafodelista"/>
        <w:numPr>
          <w:ilvl w:val="0"/>
          <w:numId w:val="18"/>
        </w:numPr>
        <w:spacing w:after="160" w:line="259" w:lineRule="auto"/>
        <w:ind w:left="284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Lápices de pasta; azul, rojo y verde</w:t>
      </w:r>
      <w:r w:rsidR="00295B71">
        <w:rPr>
          <w:rFonts w:ascii="Tahoma" w:hAnsi="Tahoma" w:cs="Tahoma"/>
          <w:sz w:val="20"/>
          <w:szCs w:val="20"/>
        </w:rPr>
        <w:t>, destacador</w:t>
      </w:r>
      <w:r w:rsidRPr="00A96169">
        <w:rPr>
          <w:rFonts w:ascii="Tahoma" w:hAnsi="Tahoma" w:cs="Tahoma"/>
          <w:sz w:val="20"/>
          <w:szCs w:val="20"/>
        </w:rPr>
        <w:t xml:space="preserve"> </w:t>
      </w:r>
    </w:p>
    <w:p w:rsidR="00BB0F46" w:rsidRPr="00A96169" w:rsidRDefault="00BB0F46" w:rsidP="00BB0F46">
      <w:pPr>
        <w:pStyle w:val="Prrafodelista"/>
        <w:numPr>
          <w:ilvl w:val="0"/>
          <w:numId w:val="18"/>
        </w:numPr>
        <w:spacing w:after="160" w:line="259" w:lineRule="auto"/>
        <w:ind w:left="284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Block pre picado carta cuadriculado</w:t>
      </w:r>
    </w:p>
    <w:p w:rsidR="00467496" w:rsidRPr="00467496" w:rsidRDefault="00BB0F46" w:rsidP="00467496">
      <w:pPr>
        <w:pStyle w:val="Prrafodelista"/>
        <w:spacing w:after="160" w:line="259" w:lineRule="auto"/>
        <w:ind w:left="426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Texto complementario sugerido:</w:t>
      </w:r>
      <w:r w:rsidR="00467496" w:rsidRPr="00467496">
        <w:rPr>
          <w:rFonts w:ascii="Tahoma" w:hAnsi="Tahoma" w:cs="Tahoma"/>
          <w:sz w:val="20"/>
          <w:szCs w:val="20"/>
        </w:rPr>
        <w:t xml:space="preserve"> </w:t>
      </w:r>
      <w:r w:rsidR="00467496" w:rsidRPr="00467496">
        <w:rPr>
          <w:rFonts w:ascii="Tahoma" w:hAnsi="Tahoma" w:cs="Tahoma"/>
          <w:sz w:val="20"/>
          <w:szCs w:val="20"/>
        </w:rPr>
        <w:t xml:space="preserve">Texto </w:t>
      </w:r>
      <w:proofErr w:type="spellStart"/>
      <w:r w:rsidR="00467496" w:rsidRPr="00467496">
        <w:rPr>
          <w:rFonts w:ascii="Tahoma" w:hAnsi="Tahoma" w:cs="Tahoma"/>
          <w:sz w:val="20"/>
          <w:szCs w:val="20"/>
        </w:rPr>
        <w:t>Beyond</w:t>
      </w:r>
      <w:proofErr w:type="spellEnd"/>
      <w:r w:rsidR="00467496" w:rsidRPr="00467496">
        <w:rPr>
          <w:rFonts w:ascii="Tahoma" w:hAnsi="Tahoma" w:cs="Tahoma"/>
          <w:sz w:val="20"/>
          <w:szCs w:val="20"/>
        </w:rPr>
        <w:t xml:space="preserve"> A2 Editorial </w:t>
      </w:r>
      <w:proofErr w:type="spellStart"/>
      <w:r w:rsidR="00467496" w:rsidRPr="00467496">
        <w:rPr>
          <w:rFonts w:ascii="Tahoma" w:hAnsi="Tahoma" w:cs="Tahoma"/>
          <w:sz w:val="20"/>
          <w:szCs w:val="20"/>
        </w:rPr>
        <w:t>Macmillan</w:t>
      </w:r>
      <w:bookmarkStart w:id="1" w:name="_GoBack"/>
      <w:bookmarkEnd w:id="1"/>
      <w:proofErr w:type="spellEnd"/>
      <w:r w:rsidR="00467496" w:rsidRPr="00467496">
        <w:rPr>
          <w:rFonts w:ascii="Tahoma" w:hAnsi="Tahoma" w:cs="Tahoma"/>
          <w:sz w:val="20"/>
          <w:szCs w:val="20"/>
        </w:rPr>
        <w:t xml:space="preserve"> </w:t>
      </w:r>
    </w:p>
    <w:p w:rsidR="006402BB" w:rsidRPr="00A96169" w:rsidRDefault="006402BB" w:rsidP="00BB0F46">
      <w:pPr>
        <w:pStyle w:val="Prrafodelista"/>
        <w:keepNext/>
        <w:spacing w:after="0" w:line="240" w:lineRule="auto"/>
        <w:ind w:left="0"/>
        <w:outlineLvl w:val="1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 xml:space="preserve">Historia, Geografía y Ciencias Sociales: </w:t>
      </w: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402BB" w:rsidRPr="00A96169" w:rsidRDefault="006402BB" w:rsidP="006402BB">
      <w:pPr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sz w:val="20"/>
          <w:szCs w:val="20"/>
          <w:lang w:val="es-ES" w:eastAsia="es-ES"/>
        </w:rPr>
        <w:t>1 Cuaderno cuadros 100 hojas</w:t>
      </w:r>
    </w:p>
    <w:p w:rsidR="006402BB" w:rsidRPr="00A96169" w:rsidRDefault="006402BB" w:rsidP="006402BB">
      <w:pPr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sz w:val="20"/>
          <w:szCs w:val="20"/>
          <w:lang w:val="es-ES" w:eastAsia="es-ES"/>
        </w:rPr>
        <w:t>1 carpeta de oficio con acoclip (Naranja)</w:t>
      </w:r>
    </w:p>
    <w:p w:rsidR="006402BB" w:rsidRPr="00A96169" w:rsidRDefault="00C33A3A" w:rsidP="005F4A6F">
      <w:pPr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sz w:val="20"/>
          <w:szCs w:val="20"/>
          <w:lang w:val="es-ES" w:eastAsia="es-ES"/>
        </w:rPr>
        <w:t>Block prepicado cuadro tamaño oficio</w:t>
      </w: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402BB" w:rsidRPr="00A96169" w:rsidRDefault="00E76823" w:rsidP="006402BB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Ciencias</w:t>
      </w:r>
      <w:r w:rsidR="00FD5904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Naturales</w:t>
      </w:r>
      <w:r w:rsidR="006402BB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(Biología, Física y Química) </w:t>
      </w: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 xml:space="preserve">3 cuadernos universitarios cuadro (100 hojas) </w:t>
      </w:r>
      <w:proofErr w:type="gramStart"/>
      <w:r w:rsidRPr="00F14871">
        <w:rPr>
          <w:rFonts w:ascii="Tahoma" w:eastAsia="Times New Roman" w:hAnsi="Tahoma" w:cs="Tahoma"/>
          <w:sz w:val="20"/>
          <w:szCs w:val="20"/>
          <w:lang w:eastAsia="es-ES"/>
        </w:rPr>
        <w:t>( Biología</w:t>
      </w:r>
      <w:proofErr w:type="gramEnd"/>
      <w:r w:rsidRPr="00F14871">
        <w:rPr>
          <w:rFonts w:ascii="Tahoma" w:eastAsia="Times New Roman" w:hAnsi="Tahoma" w:cs="Tahoma"/>
          <w:sz w:val="20"/>
          <w:szCs w:val="20"/>
          <w:lang w:eastAsia="es-ES"/>
        </w:rPr>
        <w:t xml:space="preserve">, Física y Química). </w:t>
      </w:r>
      <w:r w:rsidRPr="00F14871">
        <w:rPr>
          <w:rFonts w:ascii="Tahoma" w:eastAsia="Times New Roman" w:hAnsi="Tahoma" w:cs="Tahoma"/>
          <w:b/>
          <w:sz w:val="20"/>
          <w:szCs w:val="20"/>
          <w:lang w:eastAsia="es-ES"/>
        </w:rPr>
        <w:t>No</w:t>
      </w:r>
      <w:r w:rsidRPr="00F14871">
        <w:rPr>
          <w:rFonts w:ascii="Tahoma" w:eastAsia="Times New Roman" w:hAnsi="Tahoma" w:cs="Tahoma"/>
          <w:sz w:val="20"/>
          <w:szCs w:val="20"/>
          <w:lang w:eastAsia="es-ES"/>
        </w:rPr>
        <w:t xml:space="preserve"> triple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1 regla de 30 cm.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3 lápices pasta (azul, rojo y negro), lápiz grafito, goma de borrar.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 xml:space="preserve">1 </w:t>
      </w:r>
      <w:proofErr w:type="gramStart"/>
      <w:r w:rsidRPr="00F14871">
        <w:rPr>
          <w:rFonts w:ascii="Tahoma" w:eastAsia="Times New Roman" w:hAnsi="Tahoma" w:cs="Tahoma"/>
          <w:sz w:val="20"/>
          <w:szCs w:val="20"/>
          <w:lang w:eastAsia="es-ES"/>
        </w:rPr>
        <w:t>block  pre</w:t>
      </w:r>
      <w:proofErr w:type="gramEnd"/>
      <w:r w:rsidRPr="00F14871">
        <w:rPr>
          <w:rFonts w:ascii="Tahoma" w:eastAsia="Times New Roman" w:hAnsi="Tahoma" w:cs="Tahoma"/>
          <w:sz w:val="20"/>
          <w:szCs w:val="20"/>
          <w:lang w:eastAsia="es-ES"/>
        </w:rPr>
        <w:t>-picado cuadro,  tamaño oficio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1 delantal blanco para trabajo práctico de laboratorio, con su nombre grabado.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Tabla Periódica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Otros materiales específicos de Laboratorio, solitud según planificación.</w:t>
      </w:r>
    </w:p>
    <w:p w:rsidR="00F14871" w:rsidRP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ahoma" w:eastAsia="Times New Roman" w:hAnsi="Tahoma" w:cs="Tahoma"/>
          <w:sz w:val="20"/>
          <w:szCs w:val="20"/>
          <w:lang w:eastAsia="es-ES"/>
        </w:rPr>
      </w:pPr>
      <w:r w:rsidRPr="00F14871">
        <w:rPr>
          <w:rFonts w:ascii="Tahoma" w:eastAsia="Times New Roman" w:hAnsi="Tahoma" w:cs="Tahoma"/>
          <w:sz w:val="20"/>
          <w:szCs w:val="20"/>
          <w:lang w:eastAsia="es-ES"/>
        </w:rPr>
        <w:t>Plumones permanentes Negro- Rojo- Azul</w:t>
      </w:r>
    </w:p>
    <w:p w:rsidR="00F14871" w:rsidRPr="00F14871" w:rsidRDefault="00F14871" w:rsidP="00F14871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9E73A2" w:rsidRPr="00A96169" w:rsidRDefault="009E73A2" w:rsidP="009E73A2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6402BB" w:rsidRPr="00A96169" w:rsidRDefault="007C1812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Música</w:t>
      </w:r>
      <w:r w:rsidR="006402BB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C10345" w:rsidRPr="00A96169" w:rsidRDefault="00C10345" w:rsidP="00C10345">
      <w:pPr>
        <w:pStyle w:val="Prrafodelista"/>
        <w:numPr>
          <w:ilvl w:val="0"/>
          <w:numId w:val="12"/>
        </w:numPr>
        <w:spacing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1 cuaderno cuadro 80 hojas Universitario</w:t>
      </w:r>
    </w:p>
    <w:p w:rsidR="00C10345" w:rsidRPr="00A96169" w:rsidRDefault="00C10345" w:rsidP="00C10345">
      <w:pPr>
        <w:pStyle w:val="Prrafodelista"/>
        <w:numPr>
          <w:ilvl w:val="0"/>
          <w:numId w:val="12"/>
        </w:numPr>
        <w:spacing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1 carpeta plastificada con a</w:t>
      </w:r>
      <w:r w:rsidR="00F14871">
        <w:rPr>
          <w:rFonts w:ascii="Tahoma" w:hAnsi="Tahoma" w:cs="Tahoma"/>
          <w:sz w:val="20"/>
          <w:szCs w:val="20"/>
        </w:rPr>
        <w:t>c</w:t>
      </w:r>
      <w:r w:rsidRPr="00A96169">
        <w:rPr>
          <w:rFonts w:ascii="Tahoma" w:hAnsi="Tahoma" w:cs="Tahoma"/>
          <w:sz w:val="20"/>
          <w:szCs w:val="20"/>
        </w:rPr>
        <w:t xml:space="preserve">coclip (color amarillo) </w:t>
      </w:r>
    </w:p>
    <w:p w:rsidR="00C10345" w:rsidRPr="00A96169" w:rsidRDefault="00C10345" w:rsidP="00C10345">
      <w:pPr>
        <w:pStyle w:val="Prrafodelista"/>
        <w:numPr>
          <w:ilvl w:val="0"/>
          <w:numId w:val="12"/>
        </w:numPr>
        <w:spacing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 xml:space="preserve">1 cuaderno chico de media </w:t>
      </w:r>
      <w:proofErr w:type="gramStart"/>
      <w:r w:rsidRPr="00A96169">
        <w:rPr>
          <w:rFonts w:ascii="Tahoma" w:hAnsi="Tahoma" w:cs="Tahoma"/>
          <w:sz w:val="20"/>
          <w:szCs w:val="20"/>
        </w:rPr>
        <w:t>pauta  (</w:t>
      </w:r>
      <w:proofErr w:type="gramEnd"/>
      <w:r w:rsidRPr="00A96169">
        <w:rPr>
          <w:rFonts w:ascii="Tahoma" w:hAnsi="Tahoma" w:cs="Tahoma"/>
          <w:sz w:val="20"/>
          <w:szCs w:val="20"/>
        </w:rPr>
        <w:t xml:space="preserve"> 10 hojas)</w:t>
      </w:r>
    </w:p>
    <w:p w:rsidR="00C10345" w:rsidRPr="00A96169" w:rsidRDefault="00C10345" w:rsidP="00C10345">
      <w:pPr>
        <w:pStyle w:val="Prrafodelista"/>
        <w:numPr>
          <w:ilvl w:val="0"/>
          <w:numId w:val="12"/>
        </w:numPr>
        <w:spacing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1 lápiz mina 2B o HB, goma sacapunta</w:t>
      </w:r>
    </w:p>
    <w:p w:rsidR="008254CC" w:rsidRPr="00A96169" w:rsidRDefault="008254CC" w:rsidP="00C10345">
      <w:pPr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6402BB" w:rsidRPr="00A96169" w:rsidRDefault="006402BB" w:rsidP="00C1034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 xml:space="preserve">Artes Visuales: 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i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*</w:t>
      </w:r>
      <w:r w:rsidRPr="00FB65A4">
        <w:rPr>
          <w:rFonts w:ascii="Calibri" w:eastAsia="Times New Roman" w:hAnsi="Calibri" w:cs="Times New Roman"/>
          <w:i/>
          <w:lang w:val="es-419" w:eastAsia="es-ES"/>
        </w:rPr>
        <w:t xml:space="preserve">Todos los materiales deben de venir marcados con </w:t>
      </w:r>
      <w:r w:rsidRPr="00FB65A4">
        <w:rPr>
          <w:rFonts w:ascii="Calibri" w:eastAsia="Times New Roman" w:hAnsi="Calibri" w:cs="Times New Roman"/>
          <w:b/>
          <w:i/>
          <w:lang w:val="es-419" w:eastAsia="es-ES"/>
        </w:rPr>
        <w:t>nombre</w:t>
      </w:r>
      <w:r w:rsidRPr="00FB65A4">
        <w:rPr>
          <w:rFonts w:ascii="Calibri" w:eastAsia="Times New Roman" w:hAnsi="Calibri" w:cs="Times New Roman"/>
          <w:i/>
          <w:lang w:val="es-419" w:eastAsia="es-ES"/>
        </w:rPr>
        <w:t xml:space="preserve"> y </w:t>
      </w:r>
      <w:r w:rsidRPr="00FB65A4">
        <w:rPr>
          <w:rFonts w:ascii="Calibri" w:eastAsia="Times New Roman" w:hAnsi="Calibri" w:cs="Times New Roman"/>
          <w:b/>
          <w:i/>
          <w:lang w:val="es-419" w:eastAsia="es-ES"/>
        </w:rPr>
        <w:t>curso</w:t>
      </w:r>
      <w:r w:rsidRPr="00FB65A4">
        <w:rPr>
          <w:rFonts w:ascii="Calibri" w:eastAsia="Times New Roman" w:hAnsi="Calibri" w:cs="Times New Roman"/>
          <w:i/>
          <w:lang w:val="es-419" w:eastAsia="es-ES"/>
        </w:rPr>
        <w:t>.</w:t>
      </w:r>
    </w:p>
    <w:p w:rsidR="00295B71" w:rsidRPr="003A1035" w:rsidRDefault="00295B71" w:rsidP="00295B7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3A1035">
        <w:rPr>
          <w:rFonts w:ascii="Arial" w:hAnsi="Arial" w:cs="Arial"/>
          <w:sz w:val="20"/>
          <w:szCs w:val="20"/>
          <w:lang w:val="es-419"/>
        </w:rPr>
        <w:t>1 Caja de plástico que cierre bien, con capacidad para todos los materiales básicos.</w:t>
      </w:r>
    </w:p>
    <w:p w:rsidR="00295B71" w:rsidRPr="000B1304" w:rsidRDefault="00295B71" w:rsidP="00295B7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0B1304">
        <w:rPr>
          <w:rFonts w:ascii="Arial" w:hAnsi="Arial" w:cs="Arial"/>
          <w:sz w:val="20"/>
          <w:szCs w:val="20"/>
          <w:lang w:val="es-419"/>
        </w:rPr>
        <w:t>2 lápices grafito HB o 2B,1 lápiz pasta azul o negro.1 sacapuntas,1 goma de borrar</w:t>
      </w:r>
    </w:p>
    <w:p w:rsidR="00295B71" w:rsidRPr="003A1035" w:rsidRDefault="00295B71" w:rsidP="00295B7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3A1035">
        <w:rPr>
          <w:rFonts w:ascii="Arial" w:hAnsi="Arial" w:cs="Arial"/>
          <w:sz w:val="20"/>
          <w:szCs w:val="20"/>
          <w:lang w:val="es-419"/>
        </w:rPr>
        <w:t>1 tijera</w:t>
      </w:r>
    </w:p>
    <w:p w:rsidR="00295B71" w:rsidRPr="000B1304" w:rsidRDefault="00295B71" w:rsidP="00295B7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0B1304">
        <w:rPr>
          <w:rFonts w:ascii="Arial" w:hAnsi="Arial" w:cs="Arial"/>
          <w:sz w:val="20"/>
          <w:szCs w:val="20"/>
          <w:lang w:val="es-419"/>
        </w:rPr>
        <w:t>1 pincel redondo número 2,1 pincel de paleta número 14</w:t>
      </w:r>
    </w:p>
    <w:p w:rsidR="00295B71" w:rsidRPr="002C54C4" w:rsidRDefault="00295B71" w:rsidP="00295B7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2C54C4">
        <w:rPr>
          <w:rFonts w:ascii="Arial" w:hAnsi="Arial" w:cs="Arial"/>
          <w:sz w:val="20"/>
          <w:szCs w:val="20"/>
          <w:lang w:val="es-419"/>
        </w:rPr>
        <w:t>1 caja de témperas de 12 colores,1 mezclador, 1 vaso plástico</w:t>
      </w:r>
    </w:p>
    <w:p w:rsidR="00295B71" w:rsidRPr="003A1035" w:rsidRDefault="00295B71" w:rsidP="00295B7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3A1035">
        <w:rPr>
          <w:rFonts w:ascii="Arial" w:hAnsi="Arial" w:cs="Arial"/>
          <w:sz w:val="20"/>
          <w:szCs w:val="20"/>
          <w:lang w:val="es-419"/>
        </w:rPr>
        <w:t>1 paño viejo o retazo de tela para limpiar pinceles o un rollo de papel confort.</w:t>
      </w:r>
    </w:p>
    <w:p w:rsidR="00295B71" w:rsidRPr="003A1035" w:rsidRDefault="00295B71" w:rsidP="00295B7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3A1035">
        <w:rPr>
          <w:rFonts w:ascii="Arial" w:hAnsi="Arial" w:cs="Arial"/>
          <w:sz w:val="20"/>
          <w:szCs w:val="20"/>
          <w:lang w:val="es-419"/>
        </w:rPr>
        <w:t>1 delantal</w:t>
      </w:r>
    </w:p>
    <w:p w:rsidR="00295B71" w:rsidRPr="003A1035" w:rsidRDefault="00295B71" w:rsidP="00295B7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3A1035">
        <w:rPr>
          <w:rFonts w:ascii="Arial" w:hAnsi="Arial" w:cs="Arial"/>
          <w:sz w:val="20"/>
          <w:szCs w:val="20"/>
          <w:lang w:val="es-419"/>
        </w:rPr>
        <w:t>1 block de dibujo de 1/8 de pliego (número 99)</w:t>
      </w:r>
    </w:p>
    <w:p w:rsidR="00295B71" w:rsidRPr="003A1035" w:rsidRDefault="00295B71" w:rsidP="00295B7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3A1035">
        <w:rPr>
          <w:rFonts w:ascii="Arial" w:hAnsi="Arial" w:cs="Arial"/>
          <w:sz w:val="20"/>
          <w:szCs w:val="20"/>
          <w:lang w:val="es-419"/>
        </w:rPr>
        <w:t xml:space="preserve">1 Croquera de hojas blancas de 21 x 33 </w:t>
      </w:r>
      <w:proofErr w:type="spellStart"/>
      <w:r w:rsidRPr="003A1035">
        <w:rPr>
          <w:rFonts w:ascii="Arial" w:hAnsi="Arial" w:cs="Arial"/>
          <w:sz w:val="20"/>
          <w:szCs w:val="20"/>
          <w:lang w:val="es-419"/>
        </w:rPr>
        <w:t>cms</w:t>
      </w:r>
      <w:proofErr w:type="spellEnd"/>
      <w:r w:rsidRPr="003A1035">
        <w:rPr>
          <w:rFonts w:ascii="Arial" w:hAnsi="Arial" w:cs="Arial"/>
          <w:sz w:val="20"/>
          <w:szCs w:val="20"/>
          <w:lang w:val="es-419"/>
        </w:rPr>
        <w:t>.</w:t>
      </w:r>
    </w:p>
    <w:p w:rsidR="00295B71" w:rsidRPr="003A1035" w:rsidRDefault="00295B71" w:rsidP="00295B71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3A1035">
        <w:rPr>
          <w:rFonts w:ascii="Arial" w:hAnsi="Arial" w:cs="Arial"/>
          <w:sz w:val="20"/>
          <w:szCs w:val="20"/>
          <w:lang w:val="es-419"/>
        </w:rPr>
        <w:t xml:space="preserve">1 esponja </w:t>
      </w:r>
    </w:p>
    <w:p w:rsidR="00295B71" w:rsidRPr="003A1035" w:rsidRDefault="00295B71" w:rsidP="00295B71">
      <w:pPr>
        <w:numPr>
          <w:ilvl w:val="0"/>
          <w:numId w:val="28"/>
        </w:numPr>
        <w:spacing w:after="0" w:line="240" w:lineRule="auto"/>
        <w:rPr>
          <w:sz w:val="20"/>
          <w:szCs w:val="20"/>
          <w:lang w:val="es-419"/>
        </w:rPr>
      </w:pPr>
      <w:r w:rsidRPr="003A1035">
        <w:rPr>
          <w:rFonts w:ascii="Arial" w:hAnsi="Arial" w:cs="Arial"/>
          <w:sz w:val="20"/>
          <w:szCs w:val="20"/>
          <w:lang w:val="es-419"/>
        </w:rPr>
        <w:t>1 bolsa de género para traer otros posibles materiales</w:t>
      </w:r>
      <w:r w:rsidRPr="003A1035">
        <w:rPr>
          <w:sz w:val="20"/>
          <w:szCs w:val="20"/>
          <w:lang w:val="es-419"/>
        </w:rPr>
        <w:t>.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1 bolsa de género para traer otros posibles materiales.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</w:p>
    <w:p w:rsidR="00295B71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 xml:space="preserve">*Otros materiales podrán ser solicitados para actividades específicas dependiendo de la unidad y/o nivel. </w:t>
      </w:r>
    </w:p>
    <w:p w:rsidR="00FB65A4" w:rsidRPr="00FB65A4" w:rsidRDefault="00FB65A4" w:rsidP="00FB65A4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FB65A4">
        <w:rPr>
          <w:rFonts w:ascii="Calibri" w:eastAsia="Times New Roman" w:hAnsi="Calibri" w:cs="Times New Roman"/>
          <w:lang w:val="es-419" w:eastAsia="es-ES"/>
        </w:rPr>
        <w:t>**Se solicita encarecidamente que la croquera y la caja de materiales sean traídos todos los días en que toque la asignatura de Artes Visuales.</w:t>
      </w:r>
    </w:p>
    <w:p w:rsidR="00FB65A4" w:rsidRDefault="00FB65A4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6402BB" w:rsidRPr="00A96169" w:rsidRDefault="007C1812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Tecnología</w:t>
      </w:r>
    </w:p>
    <w:p w:rsidR="00026A98" w:rsidRPr="00A96169" w:rsidRDefault="00026A98" w:rsidP="00026A9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-1 Cuaderno Cuadriculado.</w:t>
      </w:r>
    </w:p>
    <w:p w:rsidR="00026A98" w:rsidRPr="00A96169" w:rsidRDefault="00026A98" w:rsidP="00026A9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- 1 Block de Dibujo N°99.</w:t>
      </w:r>
    </w:p>
    <w:p w:rsidR="00026A98" w:rsidRPr="00A96169" w:rsidRDefault="00026A98" w:rsidP="00026A9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>- 1 Lápiz grafito.</w:t>
      </w:r>
    </w:p>
    <w:p w:rsidR="00026A98" w:rsidRPr="00A96169" w:rsidRDefault="00CE3575" w:rsidP="00026A9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96169">
        <w:rPr>
          <w:rFonts w:ascii="Tahoma" w:hAnsi="Tahoma" w:cs="Tahoma"/>
          <w:sz w:val="20"/>
          <w:szCs w:val="20"/>
        </w:rPr>
        <w:t xml:space="preserve">- 1 </w:t>
      </w:r>
      <w:proofErr w:type="gramStart"/>
      <w:r w:rsidRPr="00A96169">
        <w:rPr>
          <w:rFonts w:ascii="Tahoma" w:hAnsi="Tahoma" w:cs="Tahoma"/>
          <w:sz w:val="20"/>
          <w:szCs w:val="20"/>
        </w:rPr>
        <w:t>Tijera,</w:t>
      </w:r>
      <w:r w:rsidR="00026A98" w:rsidRPr="00A96169">
        <w:rPr>
          <w:rFonts w:ascii="Tahoma" w:hAnsi="Tahoma" w:cs="Tahoma"/>
          <w:sz w:val="20"/>
          <w:szCs w:val="20"/>
        </w:rPr>
        <w:t>-</w:t>
      </w:r>
      <w:proofErr w:type="gramEnd"/>
      <w:r w:rsidR="00026A98" w:rsidRPr="00A96169">
        <w:rPr>
          <w:rFonts w:ascii="Tahoma" w:hAnsi="Tahoma" w:cs="Tahoma"/>
          <w:sz w:val="20"/>
          <w:szCs w:val="20"/>
        </w:rPr>
        <w:t xml:space="preserve"> 1 Goma de borrar.</w:t>
      </w:r>
    </w:p>
    <w:p w:rsidR="006402BB" w:rsidRPr="00A96169" w:rsidRDefault="006402BB" w:rsidP="00176F0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lastRenderedPageBreak/>
        <w:t>Educación Física</w:t>
      </w:r>
      <w:r w:rsidR="007C1812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salud</w:t>
      </w: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95B71" w:rsidRPr="006673F3" w:rsidRDefault="00295B71" w:rsidP="00295B7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Buzo </w:t>
      </w:r>
      <w:r>
        <w:rPr>
          <w:rFonts w:ascii="Arial" w:hAnsi="Arial" w:cs="Arial"/>
          <w:sz w:val="20"/>
          <w:szCs w:val="20"/>
        </w:rPr>
        <w:t xml:space="preserve">deportivo </w:t>
      </w:r>
      <w:r w:rsidRPr="006673F3">
        <w:rPr>
          <w:rFonts w:ascii="Arial" w:hAnsi="Arial" w:cs="Arial"/>
          <w:sz w:val="20"/>
          <w:szCs w:val="20"/>
        </w:rPr>
        <w:t>Institucional</w:t>
      </w:r>
    </w:p>
    <w:p w:rsidR="00295B71" w:rsidRPr="006673F3" w:rsidRDefault="00295B71" w:rsidP="00295B7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b/>
          <w:sz w:val="20"/>
          <w:szCs w:val="20"/>
        </w:rPr>
        <w:t>Damas:</w:t>
      </w:r>
      <w:r>
        <w:rPr>
          <w:rFonts w:ascii="Arial" w:hAnsi="Arial" w:cs="Arial"/>
          <w:sz w:val="20"/>
          <w:szCs w:val="20"/>
        </w:rPr>
        <w:t xml:space="preserve"> calza</w:t>
      </w:r>
      <w:r w:rsidRPr="006673F3">
        <w:rPr>
          <w:rFonts w:ascii="Arial" w:hAnsi="Arial" w:cs="Arial"/>
          <w:sz w:val="20"/>
          <w:szCs w:val="20"/>
        </w:rPr>
        <w:t xml:space="preserve"> azul con insignia institucional, polera institucional c</w:t>
      </w:r>
      <w:r>
        <w:rPr>
          <w:rFonts w:ascii="Arial" w:hAnsi="Arial" w:cs="Arial"/>
          <w:sz w:val="20"/>
          <w:szCs w:val="20"/>
        </w:rPr>
        <w:t xml:space="preserve">uello polo blanca con insignia </w:t>
      </w:r>
      <w:r w:rsidRPr="006673F3">
        <w:rPr>
          <w:rFonts w:ascii="Arial" w:hAnsi="Arial" w:cs="Arial"/>
          <w:sz w:val="20"/>
          <w:szCs w:val="20"/>
        </w:rPr>
        <w:t>del colegio, medias blancas, zapatillas blancas o negras, sin colores llamativos</w:t>
      </w:r>
      <w:r>
        <w:rPr>
          <w:rFonts w:ascii="Arial" w:hAnsi="Arial" w:cs="Arial"/>
          <w:sz w:val="20"/>
          <w:szCs w:val="20"/>
        </w:rPr>
        <w:t>, pelo tomado.</w:t>
      </w:r>
    </w:p>
    <w:p w:rsidR="00295B71" w:rsidRPr="006673F3" w:rsidRDefault="00295B71" w:rsidP="00295B7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b/>
          <w:sz w:val="20"/>
          <w:szCs w:val="20"/>
        </w:rPr>
        <w:t>Varones:</w:t>
      </w:r>
      <w:r w:rsidRPr="006673F3">
        <w:rPr>
          <w:rFonts w:ascii="Arial" w:hAnsi="Arial" w:cs="Arial"/>
          <w:sz w:val="20"/>
          <w:szCs w:val="20"/>
        </w:rPr>
        <w:t xml:space="preserve"> pantalón corto azul con insignia institucional, polera institucional cuello polo blanca con insignia</w:t>
      </w:r>
      <w:r>
        <w:rPr>
          <w:rFonts w:ascii="Arial" w:hAnsi="Arial" w:cs="Arial"/>
          <w:sz w:val="20"/>
          <w:szCs w:val="20"/>
        </w:rPr>
        <w:t xml:space="preserve"> del</w:t>
      </w:r>
      <w:r w:rsidRPr="006673F3">
        <w:rPr>
          <w:rFonts w:ascii="Arial" w:hAnsi="Arial" w:cs="Arial"/>
          <w:sz w:val="20"/>
          <w:szCs w:val="20"/>
        </w:rPr>
        <w:t xml:space="preserve"> colegio, zapatillas deportivas (no urbanas, no </w:t>
      </w:r>
      <w:r>
        <w:rPr>
          <w:rFonts w:ascii="Arial" w:hAnsi="Arial" w:cs="Arial"/>
          <w:sz w:val="20"/>
          <w:szCs w:val="20"/>
        </w:rPr>
        <w:t>fútbol, no skate) blancas, azul</w:t>
      </w:r>
      <w:r w:rsidRPr="006673F3">
        <w:rPr>
          <w:rFonts w:ascii="Arial" w:hAnsi="Arial" w:cs="Arial"/>
          <w:sz w:val="20"/>
          <w:szCs w:val="20"/>
        </w:rPr>
        <w:t xml:space="preserve"> o negras, no colores llamativos.</w:t>
      </w:r>
    </w:p>
    <w:p w:rsidR="00295B71" w:rsidRPr="006673F3" w:rsidRDefault="00295B71" w:rsidP="00295B7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Bolso con útiles de Aseo (Toalla, jabón líquido, peineta, </w:t>
      </w:r>
      <w:r w:rsidRPr="0035753B">
        <w:rPr>
          <w:rFonts w:ascii="Arial" w:hAnsi="Arial" w:cs="Arial"/>
          <w:sz w:val="20"/>
          <w:szCs w:val="20"/>
        </w:rPr>
        <w:t>desodorante no spray</w:t>
      </w:r>
      <w:r w:rsidRPr="006673F3">
        <w:rPr>
          <w:rFonts w:ascii="Arial" w:hAnsi="Arial" w:cs="Arial"/>
          <w:sz w:val="20"/>
          <w:szCs w:val="20"/>
        </w:rPr>
        <w:t>, colonia, polera de cambio)</w:t>
      </w:r>
    </w:p>
    <w:p w:rsidR="008421C5" w:rsidRPr="00A96169" w:rsidRDefault="00295B71" w:rsidP="00295B71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</w:rPr>
        <w:t>Nota</w:t>
      </w:r>
      <w:r w:rsidRPr="004C41A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Marcar toda la vestimenta y utensilios</w:t>
      </w:r>
    </w:p>
    <w:p w:rsidR="008421C5" w:rsidRPr="00A96169" w:rsidRDefault="008421C5" w:rsidP="006402BB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95B71" w:rsidRDefault="00522BF2" w:rsidP="00522BF2">
      <w:pPr>
        <w:spacing w:after="0" w:line="240" w:lineRule="auto"/>
        <w:ind w:left="45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0939A81">
            <wp:simplePos x="0" y="0"/>
            <wp:positionH relativeFrom="column">
              <wp:posOffset>291465</wp:posOffset>
            </wp:positionH>
            <wp:positionV relativeFrom="paragraph">
              <wp:posOffset>3175</wp:posOffset>
            </wp:positionV>
            <wp:extent cx="1704975" cy="1129665"/>
            <wp:effectExtent l="0" t="0" r="0" b="0"/>
            <wp:wrapTight wrapText="bothSides">
              <wp:wrapPolygon edited="0">
                <wp:start x="0" y="0"/>
                <wp:lineTo x="0" y="21126"/>
                <wp:lineTo x="21479" y="21126"/>
                <wp:lineTo x="21479" y="0"/>
                <wp:lineTo x="0" y="0"/>
              </wp:wrapPolygon>
            </wp:wrapTight>
            <wp:docPr id="1" name="Imagen 1" descr="Resultado de imagen para utiles escolare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utiles escolares 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71" w:rsidRPr="006673F3">
        <w:rPr>
          <w:rFonts w:ascii="Arial" w:hAnsi="Arial" w:cs="Arial"/>
          <w:b/>
          <w:i/>
          <w:sz w:val="20"/>
          <w:szCs w:val="20"/>
        </w:rPr>
        <w:t>¡Gracias por su apoyo a nuestra labor pedagógica!</w:t>
      </w:r>
    </w:p>
    <w:p w:rsidR="008254CC" w:rsidRPr="00A96169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8254CC" w:rsidRPr="00A96169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sz w:val="20"/>
          <w:szCs w:val="20"/>
          <w:lang w:val="es-ES" w:eastAsia="es-ES"/>
        </w:rPr>
        <w:t>¡BIENVENIDOS AL AÑO ESCOLAR 20</w:t>
      </w:r>
      <w:r w:rsidR="00295B71">
        <w:rPr>
          <w:rFonts w:ascii="Tahoma" w:eastAsia="Times New Roman" w:hAnsi="Tahoma" w:cs="Tahoma"/>
          <w:b/>
          <w:sz w:val="20"/>
          <w:szCs w:val="20"/>
          <w:lang w:val="es-ES" w:eastAsia="es-ES"/>
        </w:rPr>
        <w:t>20</w:t>
      </w:r>
      <w:r w:rsidRPr="00A96169">
        <w:rPr>
          <w:rFonts w:ascii="Tahoma" w:eastAsia="Times New Roman" w:hAnsi="Tahoma" w:cs="Tahoma"/>
          <w:b/>
          <w:sz w:val="20"/>
          <w:szCs w:val="20"/>
          <w:lang w:val="es-ES" w:eastAsia="es-ES"/>
        </w:rPr>
        <w:t>!</w:t>
      </w:r>
    </w:p>
    <w:p w:rsidR="006402BB" w:rsidRPr="00A96169" w:rsidRDefault="006402BB" w:rsidP="006402BB">
      <w:pPr>
        <w:tabs>
          <w:tab w:val="left" w:pos="611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sectPr w:rsidR="006402BB" w:rsidRPr="00A96169" w:rsidSect="00295B71">
      <w:headerReference w:type="default" r:id="rId11"/>
      <w:pgSz w:w="12240" w:h="20160" w:code="5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0B" w:rsidRDefault="00166A0B" w:rsidP="006402BB">
      <w:pPr>
        <w:spacing w:after="0" w:line="240" w:lineRule="auto"/>
      </w:pPr>
      <w:r>
        <w:separator/>
      </w:r>
    </w:p>
  </w:endnote>
  <w:endnote w:type="continuationSeparator" w:id="0">
    <w:p w:rsidR="00166A0B" w:rsidRDefault="00166A0B" w:rsidP="0064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0B" w:rsidRDefault="00166A0B" w:rsidP="006402BB">
      <w:pPr>
        <w:spacing w:after="0" w:line="240" w:lineRule="auto"/>
      </w:pPr>
      <w:r>
        <w:separator/>
      </w:r>
    </w:p>
  </w:footnote>
  <w:footnote w:type="continuationSeparator" w:id="0">
    <w:p w:rsidR="00166A0B" w:rsidRDefault="00166A0B" w:rsidP="0064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BB" w:rsidRDefault="006402BB" w:rsidP="006402BB">
    <w:pPr>
      <w:pStyle w:val="Encabezado"/>
      <w:jc w:val="center"/>
    </w:pPr>
    <w: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404384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1616"/>
    <w:multiLevelType w:val="hybridMultilevel"/>
    <w:tmpl w:val="62747B92"/>
    <w:lvl w:ilvl="0" w:tplc="1E308D6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10DC2"/>
    <w:multiLevelType w:val="hybridMultilevel"/>
    <w:tmpl w:val="195C2EC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4D5E"/>
    <w:multiLevelType w:val="hybridMultilevel"/>
    <w:tmpl w:val="C8807B9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1F48E6"/>
    <w:multiLevelType w:val="hybridMultilevel"/>
    <w:tmpl w:val="BD3C1954"/>
    <w:lvl w:ilvl="0" w:tplc="8D127144">
      <w:start w:val="3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32062"/>
    <w:multiLevelType w:val="hybridMultilevel"/>
    <w:tmpl w:val="C100D878"/>
    <w:lvl w:ilvl="0" w:tplc="8D127144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1FCE"/>
    <w:multiLevelType w:val="hybridMultilevel"/>
    <w:tmpl w:val="CA1651F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48D7"/>
    <w:multiLevelType w:val="hybridMultilevel"/>
    <w:tmpl w:val="7C6473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C405A"/>
    <w:multiLevelType w:val="hybridMultilevel"/>
    <w:tmpl w:val="0EDC8A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92489"/>
    <w:multiLevelType w:val="hybridMultilevel"/>
    <w:tmpl w:val="2EC6B4B4"/>
    <w:lvl w:ilvl="0" w:tplc="5308BEAA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F0E38"/>
    <w:multiLevelType w:val="hybridMultilevel"/>
    <w:tmpl w:val="C902D38C"/>
    <w:lvl w:ilvl="0" w:tplc="09AEB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22ED2"/>
    <w:multiLevelType w:val="hybridMultilevel"/>
    <w:tmpl w:val="C7B29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F1925"/>
    <w:multiLevelType w:val="hybridMultilevel"/>
    <w:tmpl w:val="FCD2B708"/>
    <w:lvl w:ilvl="0" w:tplc="8D127144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731FA"/>
    <w:multiLevelType w:val="hybridMultilevel"/>
    <w:tmpl w:val="1CE4BC6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35B3D"/>
    <w:multiLevelType w:val="hybridMultilevel"/>
    <w:tmpl w:val="0F1289D4"/>
    <w:lvl w:ilvl="0" w:tplc="CB005FFE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5"/>
  </w:num>
  <w:num w:numId="17">
    <w:abstractNumId w:val="7"/>
  </w:num>
  <w:num w:numId="18">
    <w:abstractNumId w:val="22"/>
  </w:num>
  <w:num w:numId="19">
    <w:abstractNumId w:val="24"/>
  </w:num>
  <w:num w:numId="20">
    <w:abstractNumId w:val="15"/>
  </w:num>
  <w:num w:numId="21">
    <w:abstractNumId w:val="20"/>
  </w:num>
  <w:num w:numId="22">
    <w:abstractNumId w:val="25"/>
  </w:num>
  <w:num w:numId="23">
    <w:abstractNumId w:val="17"/>
  </w:num>
  <w:num w:numId="24">
    <w:abstractNumId w:val="16"/>
  </w:num>
  <w:num w:numId="25">
    <w:abstractNumId w:val="10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B"/>
    <w:rsid w:val="00005880"/>
    <w:rsid w:val="00026A98"/>
    <w:rsid w:val="00060CD1"/>
    <w:rsid w:val="000876EA"/>
    <w:rsid w:val="000C28AE"/>
    <w:rsid w:val="00166A0B"/>
    <w:rsid w:val="00176F00"/>
    <w:rsid w:val="001845FA"/>
    <w:rsid w:val="001904B4"/>
    <w:rsid w:val="001919C4"/>
    <w:rsid w:val="001B64E6"/>
    <w:rsid w:val="001D201D"/>
    <w:rsid w:val="00295B71"/>
    <w:rsid w:val="0030230E"/>
    <w:rsid w:val="00356467"/>
    <w:rsid w:val="00360410"/>
    <w:rsid w:val="00381463"/>
    <w:rsid w:val="004536D4"/>
    <w:rsid w:val="00454C3A"/>
    <w:rsid w:val="00467496"/>
    <w:rsid w:val="00475294"/>
    <w:rsid w:val="004A0E5A"/>
    <w:rsid w:val="004B5179"/>
    <w:rsid w:val="004E3C54"/>
    <w:rsid w:val="004F1E01"/>
    <w:rsid w:val="00512F5A"/>
    <w:rsid w:val="00517AC9"/>
    <w:rsid w:val="00522BF2"/>
    <w:rsid w:val="005F0BA5"/>
    <w:rsid w:val="005F0BC4"/>
    <w:rsid w:val="00634A9E"/>
    <w:rsid w:val="006402BB"/>
    <w:rsid w:val="00654794"/>
    <w:rsid w:val="007415D6"/>
    <w:rsid w:val="007516E7"/>
    <w:rsid w:val="00783D86"/>
    <w:rsid w:val="007C1812"/>
    <w:rsid w:val="007C1AB6"/>
    <w:rsid w:val="0080041E"/>
    <w:rsid w:val="008254CC"/>
    <w:rsid w:val="008421C5"/>
    <w:rsid w:val="00842DB0"/>
    <w:rsid w:val="00876022"/>
    <w:rsid w:val="008A57ED"/>
    <w:rsid w:val="008A5BE2"/>
    <w:rsid w:val="008F1902"/>
    <w:rsid w:val="008F46EA"/>
    <w:rsid w:val="0098049F"/>
    <w:rsid w:val="00992EF4"/>
    <w:rsid w:val="009B1C59"/>
    <w:rsid w:val="009E73A2"/>
    <w:rsid w:val="00A25957"/>
    <w:rsid w:val="00A5362D"/>
    <w:rsid w:val="00A96169"/>
    <w:rsid w:val="00AB2984"/>
    <w:rsid w:val="00B27CFF"/>
    <w:rsid w:val="00B95EAD"/>
    <w:rsid w:val="00B97AFD"/>
    <w:rsid w:val="00BB0F46"/>
    <w:rsid w:val="00BD0847"/>
    <w:rsid w:val="00BD5914"/>
    <w:rsid w:val="00C10345"/>
    <w:rsid w:val="00C33A3A"/>
    <w:rsid w:val="00CB5E3A"/>
    <w:rsid w:val="00CE0813"/>
    <w:rsid w:val="00CE3575"/>
    <w:rsid w:val="00D57B2F"/>
    <w:rsid w:val="00D755BB"/>
    <w:rsid w:val="00DD139A"/>
    <w:rsid w:val="00DD1D2B"/>
    <w:rsid w:val="00E26E31"/>
    <w:rsid w:val="00E76823"/>
    <w:rsid w:val="00E93A85"/>
    <w:rsid w:val="00ED15C6"/>
    <w:rsid w:val="00EE2D91"/>
    <w:rsid w:val="00F14871"/>
    <w:rsid w:val="00F16870"/>
    <w:rsid w:val="00F57101"/>
    <w:rsid w:val="00F94DAA"/>
    <w:rsid w:val="00FB3EF4"/>
    <w:rsid w:val="00FB65A4"/>
    <w:rsid w:val="00FC2F25"/>
    <w:rsid w:val="00FD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0AD7D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2BB"/>
  </w:style>
  <w:style w:type="paragraph" w:styleId="Piedepgina">
    <w:name w:val="footer"/>
    <w:basedOn w:val="Normal"/>
    <w:link w:val="Piedepgina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2BB"/>
  </w:style>
  <w:style w:type="paragraph" w:styleId="Textodeglobo">
    <w:name w:val="Balloon Text"/>
    <w:basedOn w:val="Normal"/>
    <w:link w:val="TextodegloboCar"/>
    <w:uiPriority w:val="99"/>
    <w:semiHidden/>
    <w:unhideWhenUsed/>
    <w:rsid w:val="006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2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0345"/>
    <w:pPr>
      <w:ind w:left="72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7A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unhideWhenUsed/>
    <w:rsid w:val="00B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5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vteatro.com/Biblioteca/Shakespeare/La.fierecilla.domad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teca.org.ar/libros/13086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arcardiferencias.files.wordpress.com/2013/04/1-los-juegos-del-hambr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Sandra_Rubilar</dc:creator>
  <cp:lastModifiedBy>Sandra Rubilar</cp:lastModifiedBy>
  <cp:revision>3</cp:revision>
  <cp:lastPrinted>2017-06-12T17:24:00Z</cp:lastPrinted>
  <dcterms:created xsi:type="dcterms:W3CDTF">2020-01-13T19:23:00Z</dcterms:created>
  <dcterms:modified xsi:type="dcterms:W3CDTF">2020-01-13T19:34:00Z</dcterms:modified>
</cp:coreProperties>
</file>